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педагогічного обстеження дітей дошкільного віку </w:t>
      </w: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на рівень засвоєння знань, умінь, навичок відповідно до програмових вимог</w:t>
      </w:r>
    </w:p>
    <w:p w:rsidR="00880300" w:rsidRPr="00880300" w:rsidRDefault="00880300" w:rsidP="00880300">
      <w:pPr>
        <w:jc w:val="both"/>
        <w:rPr>
          <w:rFonts w:ascii="Times New Roman" w:hAnsi="Times New Roman" w:cs="Times New Roman"/>
          <w:lang w:val="uk-UA"/>
        </w:rPr>
      </w:pPr>
    </w:p>
    <w:p w:rsidR="00880300" w:rsidRPr="00880300" w:rsidRDefault="00880300" w:rsidP="00880300">
      <w:pPr>
        <w:jc w:val="both"/>
        <w:rPr>
          <w:rFonts w:ascii="Times New Roman" w:hAnsi="Times New Roman" w:cs="Times New Roman"/>
          <w:lang w:val="uk-UA"/>
        </w:rPr>
      </w:pPr>
    </w:p>
    <w:p w:rsidR="00880300" w:rsidRPr="00880300" w:rsidRDefault="00880300" w:rsidP="00880300">
      <w:pPr>
        <w:jc w:val="both"/>
        <w:rPr>
          <w:rFonts w:ascii="Times New Roman" w:hAnsi="Times New Roman" w:cs="Times New Roman"/>
          <w:b/>
          <w:lang w:val="uk-UA"/>
        </w:rPr>
      </w:pPr>
      <w:r w:rsidRPr="00880300">
        <w:rPr>
          <w:rFonts w:ascii="Times New Roman" w:hAnsi="Times New Roman" w:cs="Times New Roman"/>
          <w:b/>
          <w:lang w:val="uk-UA"/>
        </w:rPr>
        <w:t xml:space="preserve">І  молодший вік                                                            ІІ молодший  вік </w:t>
      </w:r>
    </w:p>
    <w:p w:rsidR="00880300" w:rsidRPr="00880300" w:rsidRDefault="00880300" w:rsidP="00880300">
      <w:pPr>
        <w:jc w:val="both"/>
        <w:rPr>
          <w:rFonts w:ascii="Times New Roman" w:hAnsi="Times New Roman" w:cs="Times New Roman"/>
          <w:b/>
          <w:lang w:val="uk-UA"/>
        </w:rPr>
      </w:pPr>
      <w:r w:rsidRPr="00880300">
        <w:rPr>
          <w:rFonts w:ascii="Times New Roman" w:hAnsi="Times New Roman" w:cs="Times New Roman"/>
          <w:b/>
          <w:lang w:val="uk-UA"/>
        </w:rPr>
        <w:t xml:space="preserve">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744"/>
        <w:gridCol w:w="744"/>
        <w:gridCol w:w="744"/>
        <w:gridCol w:w="745"/>
        <w:gridCol w:w="1134"/>
        <w:gridCol w:w="992"/>
        <w:gridCol w:w="778"/>
        <w:gridCol w:w="778"/>
        <w:gridCol w:w="778"/>
        <w:gridCol w:w="778"/>
      </w:tblGrid>
      <w:tr w:rsidR="00880300" w:rsidRPr="00880300" w:rsidTr="00E838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№ гр.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880300" w:rsidRPr="00880300" w:rsidRDefault="00880300" w:rsidP="00E838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880300" w:rsidRPr="00880300" w:rsidRDefault="00880300" w:rsidP="00E8388C">
            <w:pPr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sz w:val="28"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ind w:firstLine="709"/>
              <w:rPr>
                <w:rFonts w:ascii="Times New Roman" w:eastAsia="Calibri" w:hAnsi="Times New Roman" w:cs="Times New Roman"/>
                <w:sz w:val="2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bottom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№ гр.</w:t>
            </w:r>
          </w:p>
          <w:p w:rsidR="00880300" w:rsidRPr="00880300" w:rsidRDefault="00880300" w:rsidP="00E838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880300" w:rsidRPr="00880300" w:rsidRDefault="00880300" w:rsidP="00E838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880300" w:rsidRPr="00880300" w:rsidRDefault="00880300" w:rsidP="00E8388C">
            <w:pPr>
              <w:jc w:val="right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</w:tc>
      </w:tr>
      <w:tr w:rsidR="00880300" w:rsidRPr="00880300" w:rsidTr="00E838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>6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 xml:space="preserve">     23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>3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 xml:space="preserve">        25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10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2</w:t>
            </w:r>
          </w:p>
        </w:tc>
      </w:tr>
      <w:tr w:rsidR="00880300" w:rsidRPr="00880300" w:rsidTr="00E8388C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80300">
              <w:rPr>
                <w:rFonts w:ascii="Times New Roman" w:hAnsi="Times New Roman" w:cs="Times New Roman"/>
                <w:b/>
                <w:lang w:val="uk-UA"/>
              </w:rPr>
              <w:t>заг</w:t>
            </w:r>
            <w:proofErr w:type="spellEnd"/>
            <w:r w:rsidRPr="00880300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 xml:space="preserve">     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22%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9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39%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8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35%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1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 xml:space="preserve"> 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4%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80300">
              <w:rPr>
                <w:rFonts w:ascii="Times New Roman" w:hAnsi="Times New Roman" w:cs="Times New Roman"/>
                <w:b/>
                <w:lang w:val="uk-UA"/>
              </w:rPr>
              <w:t>заг</w:t>
            </w:r>
            <w:proofErr w:type="spellEnd"/>
            <w:r w:rsidRPr="00880300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 xml:space="preserve">       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 xml:space="preserve">        25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20%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40%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8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32%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2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8%</w:t>
            </w:r>
          </w:p>
        </w:tc>
      </w:tr>
    </w:tbl>
    <w:p w:rsidR="00880300" w:rsidRPr="00880300" w:rsidRDefault="00880300" w:rsidP="00880300">
      <w:pPr>
        <w:jc w:val="both"/>
        <w:rPr>
          <w:rFonts w:ascii="Times New Roman" w:hAnsi="Times New Roman" w:cs="Times New Roman"/>
          <w:lang w:val="uk-UA"/>
        </w:rPr>
      </w:pPr>
    </w:p>
    <w:p w:rsidR="00880300" w:rsidRPr="00880300" w:rsidRDefault="00880300" w:rsidP="00880300">
      <w:pPr>
        <w:jc w:val="both"/>
        <w:rPr>
          <w:rFonts w:ascii="Times New Roman" w:hAnsi="Times New Roman" w:cs="Times New Roman"/>
          <w:b/>
          <w:lang w:val="uk-UA"/>
        </w:rPr>
      </w:pPr>
      <w:r w:rsidRPr="00880300">
        <w:rPr>
          <w:rFonts w:ascii="Times New Roman" w:hAnsi="Times New Roman" w:cs="Times New Roman"/>
          <w:b/>
          <w:lang w:val="uk-UA"/>
        </w:rPr>
        <w:t xml:space="preserve"> Середній   вік                                                         Старший вік</w:t>
      </w:r>
    </w:p>
    <w:p w:rsidR="00880300" w:rsidRPr="00880300" w:rsidRDefault="00880300" w:rsidP="00880300">
      <w:pPr>
        <w:jc w:val="both"/>
        <w:rPr>
          <w:rFonts w:ascii="Times New Roman" w:hAnsi="Times New Roman" w:cs="Times New Roman"/>
          <w:b/>
          <w:lang w:val="uk-UA"/>
        </w:rPr>
      </w:pPr>
      <w:r w:rsidRPr="00880300">
        <w:rPr>
          <w:rFonts w:ascii="Times New Roman" w:hAnsi="Times New Roman" w:cs="Times New Roman"/>
          <w:b/>
          <w:lang w:val="uk-UA"/>
        </w:rPr>
        <w:t xml:space="preserve">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836"/>
        <w:gridCol w:w="744"/>
        <w:gridCol w:w="744"/>
        <w:gridCol w:w="745"/>
        <w:gridCol w:w="1134"/>
        <w:gridCol w:w="992"/>
        <w:gridCol w:w="778"/>
        <w:gridCol w:w="778"/>
        <w:gridCol w:w="778"/>
        <w:gridCol w:w="778"/>
      </w:tblGrid>
      <w:tr w:rsidR="00880300" w:rsidRPr="00880300" w:rsidTr="00E838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№ гр.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:rsidR="00880300" w:rsidRPr="00880300" w:rsidRDefault="00880300" w:rsidP="00E838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880300" w:rsidRPr="00880300" w:rsidRDefault="00880300" w:rsidP="00E8388C">
            <w:pPr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sz w:val="28"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ind w:firstLine="709"/>
              <w:rPr>
                <w:rFonts w:ascii="Times New Roman" w:eastAsia="Calibri" w:hAnsi="Times New Roman" w:cs="Times New Roman"/>
                <w:sz w:val="2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  <w:vAlign w:val="bottom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№ гр.</w:t>
            </w:r>
          </w:p>
          <w:p w:rsidR="00880300" w:rsidRPr="00880300" w:rsidRDefault="00880300" w:rsidP="00E838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880300" w:rsidRPr="00880300" w:rsidRDefault="00880300" w:rsidP="00E838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:rsidR="00880300" w:rsidRPr="00880300" w:rsidRDefault="00880300" w:rsidP="00E8388C">
            <w:pPr>
              <w:jc w:val="right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В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Д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С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Н</w:t>
            </w:r>
          </w:p>
        </w:tc>
      </w:tr>
      <w:tr w:rsidR="00880300" w:rsidRPr="00880300" w:rsidTr="00E838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 xml:space="preserve">  23  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sz w:val="2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880300" w:rsidRPr="00880300" w:rsidRDefault="00880300" w:rsidP="00E8388C">
            <w:pPr>
              <w:jc w:val="right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>17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2</w:t>
            </w:r>
          </w:p>
        </w:tc>
      </w:tr>
      <w:tr w:rsidR="00880300" w:rsidRPr="00880300" w:rsidTr="00E838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 xml:space="preserve">        22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9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sz w:val="2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  <w:p w:rsidR="00880300" w:rsidRPr="00880300" w:rsidRDefault="00880300" w:rsidP="00E8388C">
            <w:pPr>
              <w:jc w:val="right"/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2</w:t>
            </w:r>
          </w:p>
        </w:tc>
      </w:tr>
      <w:tr w:rsidR="00880300" w:rsidRPr="00880300" w:rsidTr="00E838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lastRenderedPageBreak/>
              <w:t>9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 xml:space="preserve">       20       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sz w:val="2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 xml:space="preserve">       15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jc w:val="center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1</w:t>
            </w:r>
          </w:p>
        </w:tc>
      </w:tr>
      <w:tr w:rsidR="00880300" w:rsidRPr="00880300" w:rsidTr="00E8388C">
        <w:trPr>
          <w:trHeight w:val="10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80300">
              <w:rPr>
                <w:rFonts w:ascii="Times New Roman" w:hAnsi="Times New Roman" w:cs="Times New Roman"/>
                <w:b/>
                <w:lang w:val="uk-UA"/>
              </w:rPr>
              <w:t>заг</w:t>
            </w:r>
            <w:proofErr w:type="spellEnd"/>
            <w:r w:rsidRPr="00880300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lang w:val="uk-UA" w:eastAsia="en-US"/>
              </w:rPr>
              <w:t xml:space="preserve">   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14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 xml:space="preserve">   22%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22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 xml:space="preserve"> 34%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24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36%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>5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lang w:val="uk-UA" w:eastAsia="en-US"/>
              </w:rPr>
              <w:t xml:space="preserve">  8%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sz w:val="28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880300">
              <w:rPr>
                <w:rFonts w:ascii="Times New Roman" w:hAnsi="Times New Roman" w:cs="Times New Roman"/>
                <w:b/>
                <w:lang w:val="uk-UA"/>
              </w:rPr>
              <w:t>заг</w:t>
            </w:r>
            <w:proofErr w:type="spellEnd"/>
            <w:r w:rsidRPr="00880300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 xml:space="preserve">        52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b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lang w:val="uk-UA"/>
              </w:rPr>
              <w:t xml:space="preserve">     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11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21 %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 xml:space="preserve">    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 xml:space="preserve">  38%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16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</w:p>
          <w:p w:rsidR="00880300" w:rsidRPr="00880300" w:rsidRDefault="00880300" w:rsidP="00E8388C">
            <w:pPr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 xml:space="preserve">  31%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</w:tcPr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  <w:p w:rsidR="00880300" w:rsidRPr="00880300" w:rsidRDefault="00880300" w:rsidP="00E8388C">
            <w:pPr>
              <w:rPr>
                <w:rFonts w:ascii="Times New Roman" w:hAnsi="Times New Roman" w:cs="Times New Roman"/>
                <w:lang w:val="uk-UA"/>
              </w:rPr>
            </w:pPr>
            <w:r w:rsidRPr="00880300">
              <w:rPr>
                <w:rFonts w:ascii="Times New Roman" w:hAnsi="Times New Roman" w:cs="Times New Roman"/>
                <w:lang w:val="uk-UA"/>
              </w:rPr>
              <w:t xml:space="preserve"> 10%</w:t>
            </w:r>
          </w:p>
        </w:tc>
      </w:tr>
    </w:tbl>
    <w:p w:rsidR="00880300" w:rsidRPr="00880300" w:rsidRDefault="00880300" w:rsidP="00880300">
      <w:pPr>
        <w:rPr>
          <w:rFonts w:ascii="Times New Roman" w:hAnsi="Times New Roman" w:cs="Times New Roman"/>
          <w:b/>
          <w:lang w:val="uk-UA"/>
        </w:rPr>
      </w:pPr>
    </w:p>
    <w:p w:rsidR="00880300" w:rsidRPr="00880300" w:rsidRDefault="00880300" w:rsidP="0088030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300" w:rsidRPr="00880300" w:rsidRDefault="00880300" w:rsidP="0088030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2.2 Моніторинг стану готовності дошкільної  зрілості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дітей – випускників за  освітніми  лініями розвитку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300" w:rsidRPr="00880300" w:rsidRDefault="00880300" w:rsidP="0088030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sz w:val="28"/>
          <w:szCs w:val="28"/>
          <w:lang w:val="uk-UA"/>
        </w:rPr>
        <w:t>Робота з реалізації  наступності між дошкільним закладом і школою була спрямована на  створення належних умов  між дошкільною й початковою  ланками освіти, вирішувалися проблеми безперервності виховання й навчання дошкільників і молодших школярів. Заплановані  заходи забезпечу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80300">
        <w:rPr>
          <w:rFonts w:ascii="Times New Roman" w:hAnsi="Times New Roman" w:cs="Times New Roman"/>
          <w:sz w:val="28"/>
          <w:szCs w:val="28"/>
          <w:lang w:val="uk-UA"/>
        </w:rPr>
        <w:t>али наступність фізичного, інтелектуального й емоційного розвитку дітей у дитячому садку й початковій школі, що сприяло збереженню й зміцненню фізичного й психічного здоров'я майбутніх першокласників.</w:t>
      </w:r>
    </w:p>
    <w:p w:rsidR="00880300" w:rsidRPr="00880300" w:rsidRDefault="00880300" w:rsidP="00880300">
      <w:pPr>
        <w:spacing w:line="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"/>
        <w:gridCol w:w="420"/>
        <w:gridCol w:w="1260"/>
        <w:gridCol w:w="1107"/>
        <w:gridCol w:w="1185"/>
        <w:gridCol w:w="1320"/>
        <w:gridCol w:w="1234"/>
        <w:gridCol w:w="17"/>
        <w:gridCol w:w="1497"/>
        <w:gridCol w:w="1260"/>
      </w:tblGrid>
      <w:tr w:rsidR="00880300" w:rsidRPr="00880300" w:rsidTr="00E8388C"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80300" w:rsidRPr="00880300" w:rsidRDefault="00880300" w:rsidP="00E8388C">
            <w:pPr>
              <w:spacing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80300" w:rsidRPr="00880300" w:rsidRDefault="00880300" w:rsidP="00E8388C">
            <w:pPr>
              <w:spacing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88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Освітні  лінії  розвитку ( %)</w:t>
            </w:r>
          </w:p>
        </w:tc>
      </w:tr>
      <w:tr w:rsidR="00880300" w:rsidRPr="00880300" w:rsidTr="00E8388C"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pacing w:val="-20"/>
                <w:sz w:val="28"/>
                <w:szCs w:val="28"/>
                <w:lang w:val="uk-UA" w:eastAsia="en-US"/>
              </w:rPr>
              <w:t>Особистість дитини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Дитина в соціумі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Дитина у природному довкіллі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Дитина у світі культури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Гра дитини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Дитина в сенсорно-пізнавальному просторі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Мовлення дитини</w:t>
            </w:r>
          </w:p>
        </w:tc>
      </w:tr>
      <w:tr w:rsidR="00880300" w:rsidRPr="00880300" w:rsidTr="00E8388C"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80300" w:rsidRPr="00880300" w:rsidRDefault="00880300" w:rsidP="00E8388C">
            <w:pPr>
              <w:spacing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pacing w:val="-20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spacing w:val="-20"/>
                <w:lang w:val="uk-UA"/>
              </w:rPr>
              <w:t xml:space="preserve">Молодші </w:t>
            </w:r>
            <w:r w:rsidRPr="00880300">
              <w:rPr>
                <w:rFonts w:ascii="Times New Roman" w:hAnsi="Times New Roman" w:cs="Times New Roman"/>
                <w:b/>
                <w:spacing w:val="-20"/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59%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60%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47%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57%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55%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48%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49%</w:t>
            </w:r>
          </w:p>
        </w:tc>
      </w:tr>
      <w:tr w:rsidR="00880300" w:rsidRPr="00880300" w:rsidTr="00E8388C"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pacing w:val="-20"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32%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20%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31%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25%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33%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34%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24%</w:t>
            </w:r>
          </w:p>
        </w:tc>
      </w:tr>
      <w:tr w:rsidR="00880300" w:rsidRPr="00880300" w:rsidTr="00E8388C">
        <w:trPr>
          <w:trHeight w:val="290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pacing w:val="-20"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8%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19%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21%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18%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12%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17%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25%</w:t>
            </w:r>
          </w:p>
        </w:tc>
      </w:tr>
      <w:tr w:rsidR="00880300" w:rsidRPr="00880300" w:rsidTr="00E8388C">
        <w:trPr>
          <w:trHeight w:val="360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pacing w:val="-20"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2%</w:t>
            </w:r>
          </w:p>
        </w:tc>
      </w:tr>
      <w:tr w:rsidR="00880300" w:rsidRPr="00880300" w:rsidTr="00E8388C"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80300" w:rsidRPr="00880300" w:rsidRDefault="00880300" w:rsidP="00E8388C">
            <w:pPr>
              <w:spacing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pacing w:val="-30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spacing w:val="-30"/>
                <w:sz w:val="28"/>
                <w:szCs w:val="28"/>
                <w:lang w:val="uk-UA"/>
              </w:rPr>
              <w:t>Середні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53%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49%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54%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44%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59%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51%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50%</w:t>
            </w:r>
          </w:p>
        </w:tc>
      </w:tr>
      <w:tr w:rsidR="00880300" w:rsidRPr="00880300" w:rsidTr="00E8388C"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pacing w:val="-30"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27%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27%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23%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30%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31%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37%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33%</w:t>
            </w:r>
          </w:p>
        </w:tc>
      </w:tr>
      <w:tr w:rsidR="00880300" w:rsidRPr="00880300" w:rsidTr="00E8388C">
        <w:trPr>
          <w:trHeight w:val="256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pacing w:val="-30"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20%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23%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22%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25%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10%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12%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17%</w:t>
            </w:r>
          </w:p>
        </w:tc>
      </w:tr>
      <w:tr w:rsidR="00880300" w:rsidRPr="00880300" w:rsidTr="00E8388C">
        <w:trPr>
          <w:trHeight w:val="280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pacing w:val="-30"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</w:tr>
      <w:tr w:rsidR="00880300" w:rsidRPr="00880300" w:rsidTr="00E8388C"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80300" w:rsidRPr="00880300" w:rsidRDefault="00880300" w:rsidP="00E8388C">
            <w:pPr>
              <w:spacing w:line="0" w:lineRule="atLeast"/>
              <w:ind w:left="113" w:right="113"/>
              <w:jc w:val="center"/>
              <w:rPr>
                <w:rFonts w:ascii="Times New Roman" w:eastAsia="Calibri" w:hAnsi="Times New Roman" w:cs="Times New Roman"/>
                <w:spacing w:val="-30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spacing w:val="-30"/>
                <w:sz w:val="28"/>
                <w:szCs w:val="28"/>
                <w:lang w:val="uk-UA"/>
              </w:rPr>
              <w:t>Старші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55%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48%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54%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55%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58%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61%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51%</w:t>
            </w:r>
          </w:p>
        </w:tc>
      </w:tr>
      <w:tr w:rsidR="00880300" w:rsidRPr="00880300" w:rsidTr="00E8388C"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pacing w:val="-30"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27%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33%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27%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26%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34%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27%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26%</w:t>
            </w:r>
          </w:p>
        </w:tc>
      </w:tr>
      <w:tr w:rsidR="00880300" w:rsidRPr="00880300" w:rsidTr="00E8388C">
        <w:trPr>
          <w:trHeight w:val="230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pacing w:val="-30"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14%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18%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18%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18%</w:t>
            </w:r>
          </w:p>
        </w:tc>
        <w:tc>
          <w:tcPr>
            <w:tcW w:w="1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8%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12%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18%</w:t>
            </w:r>
          </w:p>
        </w:tc>
      </w:tr>
      <w:tr w:rsidR="00880300" w:rsidRPr="00880300" w:rsidTr="00E8388C">
        <w:trPr>
          <w:trHeight w:val="210"/>
        </w:trPr>
        <w:tc>
          <w:tcPr>
            <w:tcW w:w="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300" w:rsidRPr="00880300" w:rsidRDefault="00880300" w:rsidP="00E8388C">
            <w:pPr>
              <w:spacing w:line="0" w:lineRule="atLeast"/>
              <w:rPr>
                <w:rFonts w:ascii="Times New Roman" w:eastAsia="Calibri" w:hAnsi="Times New Roman" w:cs="Times New Roman"/>
                <w:b/>
                <w:spacing w:val="-30"/>
                <w:sz w:val="28"/>
                <w:szCs w:val="28"/>
                <w:lang w:val="uk-UA"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8030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4%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1%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300" w:rsidRPr="00880300" w:rsidRDefault="00880300" w:rsidP="00E8388C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880300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5%</w:t>
            </w:r>
          </w:p>
        </w:tc>
      </w:tr>
    </w:tbl>
    <w:p w:rsidR="00880300" w:rsidRPr="00880300" w:rsidRDefault="00880300" w:rsidP="00880300">
      <w:pPr>
        <w:spacing w:line="0" w:lineRule="atLeast"/>
        <w:rPr>
          <w:rFonts w:ascii="Times New Roman" w:hAnsi="Times New Roman" w:cs="Times New Roman"/>
          <w:lang w:val="uk-UA"/>
        </w:rPr>
      </w:pPr>
    </w:p>
    <w:p w:rsidR="00880300" w:rsidRPr="00880300" w:rsidRDefault="00880300" w:rsidP="00880300">
      <w:pPr>
        <w:spacing w:line="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Показники засвоєння вимог (%) освітньої лінії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«Особистість дитини»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дітьми  старшого дошкільного віку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за період з 2019 – 2020 по 2020 – 2021навчальні роки</w:t>
      </w:r>
    </w:p>
    <w:p w:rsidR="00880300" w:rsidRPr="00880300" w:rsidRDefault="00880300" w:rsidP="00880300">
      <w:pPr>
        <w:rPr>
          <w:rFonts w:ascii="Times New Roman" w:hAnsi="Times New Roman" w:cs="Times New Roman"/>
          <w:lang w:val="uk-UA"/>
        </w:rPr>
      </w:pPr>
      <w:r w:rsidRPr="00880300">
        <w:rPr>
          <w:rFonts w:ascii="Times New Roman" w:hAnsi="Times New Roman" w:cs="Times New Roman"/>
          <w:lang w:val="uk-UA"/>
        </w:rPr>
        <w:t xml:space="preserve"> 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lang w:val="uk-UA"/>
        </w:rPr>
      </w:pPr>
      <w:r w:rsidRPr="0088030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11115" cy="1972497"/>
            <wp:effectExtent l="19050" t="0" r="22785" b="8703"/>
            <wp:docPr id="4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80300" w:rsidRPr="00880300" w:rsidRDefault="00880300" w:rsidP="00880300">
      <w:pPr>
        <w:spacing w:line="0" w:lineRule="atLeast"/>
        <w:rPr>
          <w:rFonts w:ascii="Times New Roman" w:hAnsi="Times New Roman" w:cs="Times New Roman"/>
          <w:b/>
          <w:lang w:val="uk-UA"/>
        </w:rPr>
      </w:pPr>
    </w:p>
    <w:p w:rsidR="00880300" w:rsidRPr="00880300" w:rsidRDefault="00880300" w:rsidP="00880300">
      <w:pPr>
        <w:spacing w:line="0" w:lineRule="atLeast"/>
        <w:rPr>
          <w:rFonts w:ascii="Times New Roman" w:hAnsi="Times New Roman" w:cs="Times New Roman"/>
          <w:b/>
          <w:lang w:val="uk-UA"/>
        </w:rPr>
      </w:pPr>
    </w:p>
    <w:p w:rsidR="00880300" w:rsidRPr="00880300" w:rsidRDefault="00880300" w:rsidP="00880300">
      <w:pPr>
        <w:spacing w:line="0" w:lineRule="atLeast"/>
        <w:rPr>
          <w:rFonts w:ascii="Times New Roman" w:hAnsi="Times New Roman" w:cs="Times New Roman"/>
          <w:b/>
          <w:lang w:val="uk-UA"/>
        </w:rPr>
      </w:pPr>
    </w:p>
    <w:p w:rsidR="00880300" w:rsidRPr="00880300" w:rsidRDefault="00880300" w:rsidP="00880300">
      <w:pPr>
        <w:spacing w:line="0" w:lineRule="atLeast"/>
        <w:rPr>
          <w:rFonts w:ascii="Times New Roman" w:hAnsi="Times New Roman" w:cs="Times New Roman"/>
          <w:b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Показники засвоєння вимог (%) освітньої лінії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«Мовлення  дитини»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дітьми  старшого дошкільного віку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за період з 2019 – 2020 по 2020 – 2021 навчальні роки</w:t>
      </w:r>
    </w:p>
    <w:p w:rsidR="00880300" w:rsidRPr="00880300" w:rsidRDefault="00880300" w:rsidP="00880300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88030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074285" cy="2515870"/>
            <wp:effectExtent l="0" t="0" r="0" b="0"/>
            <wp:docPr id="12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Показники засвоєння вимог (%) освітньої лінії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«Дитина у природному довкіллі»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дітьми  старшого дошкільного віку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за 2019 – 2020 по 2020 – 2021 період з навчальні роки</w:t>
      </w: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lang w:val="uk-UA"/>
        </w:rPr>
      </w:pPr>
      <w:r w:rsidRPr="0088030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074285" cy="2515870"/>
            <wp:effectExtent l="0" t="0" r="0" b="0"/>
            <wp:docPr id="14" name="Объе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Показники засвоєння вимог (%) освітньої лінії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«Дитина в сенсорно-пізнавальному просторі»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дітьми  старшого дошкільного віку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за період з 2019 – 2020 по 2020 – 2021 навчальні роки</w:t>
      </w: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noProof/>
          <w:lang w:val="uk-UA"/>
        </w:rPr>
      </w:pP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88030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589929" cy="2055906"/>
            <wp:effectExtent l="19050" t="0" r="20171" b="1494"/>
            <wp:docPr id="16" name="Объе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Показники засвоєння вимог (%) освітньої лінії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«Дитина в соціумі»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дітьми  старшого дошкільного віку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за період  з 2019 – 2020 по 2020 – 2021 навчальні роки</w:t>
      </w:r>
    </w:p>
    <w:p w:rsidR="00880300" w:rsidRPr="00880300" w:rsidRDefault="00880300" w:rsidP="0088030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74285" cy="2515870"/>
            <wp:effectExtent l="0" t="0" r="0" b="0"/>
            <wp:docPr id="19" name="Объект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Показники засвоєння вимог (%) освітньої лінії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«Дитина в світі культури»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дітьми  старшого дошкільного віку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за період з  2019 – 2020 по 2020 – 2021 навчальні роки</w:t>
      </w: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88030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080785" cy="2569883"/>
            <wp:effectExtent l="19050" t="0" r="24615" b="1867"/>
            <wp:docPr id="22" name="Объект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0300" w:rsidRPr="00880300" w:rsidRDefault="00880300" w:rsidP="00880300">
      <w:pPr>
        <w:rPr>
          <w:rFonts w:ascii="Times New Roman" w:hAnsi="Times New Roman" w:cs="Times New Roman"/>
          <w:b/>
          <w:lang w:val="uk-UA"/>
        </w:rPr>
      </w:pP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Показники засвоєння вимог (%) освітньої лінії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«Гра дитини» 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дітьми  старшого дошкільного віку</w:t>
      </w:r>
    </w:p>
    <w:p w:rsidR="00880300" w:rsidRPr="00880300" w:rsidRDefault="00880300" w:rsidP="00880300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>за період з 2019 – 2020 по 2020 – 2021 навчальні роки</w:t>
      </w: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880300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074285" cy="2515870"/>
            <wp:effectExtent l="0" t="0" r="0" b="0"/>
            <wp:docPr id="25" name="Объект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0300" w:rsidRPr="00880300" w:rsidRDefault="00880300" w:rsidP="00880300">
      <w:pPr>
        <w:jc w:val="center"/>
        <w:rPr>
          <w:rFonts w:ascii="Times New Roman" w:hAnsi="Times New Roman" w:cs="Times New Roman"/>
          <w:b/>
          <w:lang w:val="uk-UA"/>
        </w:rPr>
      </w:pPr>
    </w:p>
    <w:p w:rsidR="00880300" w:rsidRPr="00880300" w:rsidRDefault="00880300" w:rsidP="00880300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Висновки:</w:t>
      </w: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80300" w:rsidRPr="00880300" w:rsidRDefault="00880300" w:rsidP="00880300">
      <w:pPr>
        <w:ind w:firstLine="540"/>
        <w:jc w:val="both"/>
        <w:rPr>
          <w:rFonts w:ascii="Times New Roman" w:hAnsi="Times New Roman" w:cs="Times New Roman"/>
          <w:lang w:val="uk-UA"/>
        </w:rPr>
      </w:pPr>
      <w:r w:rsidRPr="00880300">
        <w:rPr>
          <w:rFonts w:ascii="Times New Roman" w:hAnsi="Times New Roman" w:cs="Times New Roman"/>
          <w:sz w:val="28"/>
          <w:szCs w:val="28"/>
          <w:lang w:val="uk-UA"/>
        </w:rPr>
        <w:t>За результатами моніторингу стану готовності дітей - випускників дошкільного закладу до навчання в школі в 2020 – 2021 навчальному році, діти  старших груп виявили високий та достатній рівень компетенції з розвитку розумових, творчих здібностей, пізнавальної активності, що відповідає достатньому рівню підготовленості до навчання в школі. Під час обстеження виявлено, що діти проявляють інтерес до навчання, майже всі легко йдуть на контакт, комунікабельні, легко вступають у міжособистісні відносини з однолітками та дорослими людьми і вільно почувають себе у цьому товаристві. У дітей сформована готовність до прийняття нової соціальної ролі - школяра. Це виражається у серйозному ставленні до школи взагалі і до навчальної діяльності</w:t>
      </w:r>
      <w:r w:rsidRPr="00880300">
        <w:rPr>
          <w:rFonts w:ascii="Times New Roman" w:hAnsi="Times New Roman" w:cs="Times New Roman"/>
          <w:lang w:val="uk-UA"/>
        </w:rPr>
        <w:t>.</w:t>
      </w:r>
    </w:p>
    <w:p w:rsidR="00880300" w:rsidRPr="00880300" w:rsidRDefault="00880300" w:rsidP="008803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</w:t>
      </w:r>
      <w:r w:rsidRPr="00880300">
        <w:rPr>
          <w:rFonts w:ascii="Times New Roman" w:hAnsi="Times New Roman" w:cs="Times New Roman"/>
          <w:sz w:val="28"/>
          <w:szCs w:val="28"/>
          <w:lang w:val="uk-UA"/>
        </w:rPr>
        <w:t>Діти-випускники мають добрі потенційні можливості в галузі розвитку</w:t>
      </w:r>
    </w:p>
    <w:p w:rsidR="00880300" w:rsidRPr="00880300" w:rsidRDefault="00880300" w:rsidP="0088030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300">
        <w:rPr>
          <w:rFonts w:ascii="Times New Roman" w:hAnsi="Times New Roman" w:cs="Times New Roman"/>
          <w:sz w:val="28"/>
          <w:szCs w:val="28"/>
          <w:lang w:val="uk-UA"/>
        </w:rPr>
        <w:t>пізнавальних процесів, сформовані навички навчальної діяльності. Більшість вихованців мають достатній рівень саморегуляції і самостійності, уміють слухати і виконувати вказівки дорослого, контролювати себе, оцінювати свої відповіді й відповіді однолітків.</w:t>
      </w:r>
      <w:r w:rsidRPr="008803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80300" w:rsidRPr="00880300" w:rsidRDefault="00880300" w:rsidP="00880300">
      <w:pPr>
        <w:pStyle w:val="2"/>
        <w:spacing w:after="0" w:line="0" w:lineRule="atLeast"/>
        <w:ind w:left="0"/>
        <w:rPr>
          <w:b/>
          <w:sz w:val="28"/>
          <w:szCs w:val="28"/>
          <w:lang w:val="uk-UA"/>
        </w:rPr>
      </w:pPr>
    </w:p>
    <w:p w:rsidR="00880300" w:rsidRPr="00880300" w:rsidRDefault="00880300" w:rsidP="00880300">
      <w:pPr>
        <w:pStyle w:val="2"/>
        <w:spacing w:after="0" w:line="0" w:lineRule="atLeast"/>
        <w:ind w:left="0"/>
        <w:rPr>
          <w:b/>
          <w:sz w:val="28"/>
          <w:szCs w:val="28"/>
          <w:lang w:val="uk-UA"/>
        </w:rPr>
      </w:pPr>
    </w:p>
    <w:p w:rsidR="00880300" w:rsidRPr="00880300" w:rsidRDefault="00880300" w:rsidP="00880300">
      <w:pPr>
        <w:pStyle w:val="2"/>
        <w:spacing w:after="0" w:line="0" w:lineRule="atLeast"/>
        <w:ind w:left="0"/>
        <w:rPr>
          <w:b/>
          <w:sz w:val="28"/>
          <w:szCs w:val="28"/>
          <w:lang w:val="uk-UA"/>
        </w:rPr>
      </w:pPr>
    </w:p>
    <w:p w:rsidR="00880300" w:rsidRPr="00880300" w:rsidRDefault="00880300" w:rsidP="00880300">
      <w:pPr>
        <w:pStyle w:val="2"/>
        <w:spacing w:after="0" w:line="0" w:lineRule="atLeast"/>
        <w:ind w:left="0"/>
        <w:rPr>
          <w:b/>
          <w:sz w:val="28"/>
          <w:szCs w:val="28"/>
          <w:lang w:val="uk-UA"/>
        </w:rPr>
      </w:pPr>
    </w:p>
    <w:p w:rsidR="00880300" w:rsidRPr="00880300" w:rsidRDefault="00880300" w:rsidP="00880300">
      <w:pPr>
        <w:pStyle w:val="2"/>
        <w:spacing w:after="0" w:line="0" w:lineRule="atLeast"/>
        <w:ind w:left="0"/>
        <w:rPr>
          <w:b/>
          <w:sz w:val="28"/>
          <w:szCs w:val="28"/>
          <w:lang w:val="uk-UA"/>
        </w:rPr>
      </w:pPr>
    </w:p>
    <w:p w:rsidR="001D66AE" w:rsidRPr="00880300" w:rsidRDefault="001D66AE">
      <w:pPr>
        <w:rPr>
          <w:rFonts w:ascii="Times New Roman" w:hAnsi="Times New Roman" w:cs="Times New Roman"/>
          <w:lang w:val="uk-UA"/>
        </w:rPr>
      </w:pPr>
    </w:p>
    <w:sectPr w:rsidR="001D66AE" w:rsidRPr="0088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80300"/>
    <w:rsid w:val="001D66AE"/>
    <w:rsid w:val="0088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803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8030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880300"/>
    <w:rPr>
      <w:rFonts w:ascii="Georgia" w:hAnsi="Georgia" w:cs="Georgia" w:hint="default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61</c:v>
                </c:pt>
                <c:pt idx="1">
                  <c:v>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30</c:v>
                </c:pt>
                <c:pt idx="1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671917184"/>
        <c:axId val="671978240"/>
        <c:axId val="0"/>
      </c:bar3DChart>
      <c:catAx>
        <c:axId val="671917184"/>
        <c:scaling>
          <c:orientation val="minMax"/>
        </c:scaling>
        <c:axPos val="b"/>
        <c:numFmt formatCode="General" sourceLinked="1"/>
        <c:tickLblPos val="nextTo"/>
        <c:crossAx val="671978240"/>
        <c:crosses val="autoZero"/>
        <c:auto val="1"/>
        <c:lblAlgn val="ctr"/>
        <c:lblOffset val="100"/>
      </c:catAx>
      <c:valAx>
        <c:axId val="671978240"/>
        <c:scaling>
          <c:orientation val="minMax"/>
        </c:scaling>
        <c:axPos val="l"/>
        <c:majorGridlines/>
        <c:numFmt formatCode="General" sourceLinked="1"/>
        <c:tickLblPos val="nextTo"/>
        <c:crossAx val="671917184"/>
        <c:crosses val="autoZero"/>
        <c:crossBetween val="between"/>
      </c:valAx>
      <c:spPr>
        <a:noFill/>
        <a:ln w="25390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59</c:v>
                </c:pt>
                <c:pt idx="1">
                  <c:v>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24</c:v>
                </c:pt>
                <c:pt idx="1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13</c:v>
                </c:pt>
                <c:pt idx="1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</c:ser>
        <c:dLbls>
          <c:showVal val="1"/>
        </c:dLbls>
        <c:shape val="box"/>
        <c:axId val="492212608"/>
        <c:axId val="492214144"/>
        <c:axId val="0"/>
      </c:bar3DChart>
      <c:catAx>
        <c:axId val="492212608"/>
        <c:scaling>
          <c:orientation val="minMax"/>
        </c:scaling>
        <c:axPos val="b"/>
        <c:numFmt formatCode="General" sourceLinked="1"/>
        <c:tickLblPos val="nextTo"/>
        <c:crossAx val="492214144"/>
        <c:crosses val="autoZero"/>
        <c:auto val="1"/>
        <c:lblAlgn val="ctr"/>
        <c:lblOffset val="100"/>
      </c:catAx>
      <c:valAx>
        <c:axId val="492214144"/>
        <c:scaling>
          <c:orientation val="minMax"/>
        </c:scaling>
        <c:axPos val="l"/>
        <c:majorGridlines/>
        <c:numFmt formatCode="General" sourceLinked="1"/>
        <c:tickLblPos val="nextTo"/>
        <c:crossAx val="492212608"/>
        <c:crosses val="autoZero"/>
        <c:crossBetween val="between"/>
      </c:valAx>
      <c:spPr>
        <a:noFill/>
        <a:ln w="2538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52</c:v>
                </c:pt>
                <c:pt idx="1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26</c:v>
                </c:pt>
                <c:pt idx="1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20</c:v>
                </c:pt>
                <c:pt idx="1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679151104"/>
        <c:axId val="679152640"/>
        <c:axId val="0"/>
      </c:bar3DChart>
      <c:catAx>
        <c:axId val="679151104"/>
        <c:scaling>
          <c:orientation val="minMax"/>
        </c:scaling>
        <c:axPos val="b"/>
        <c:numFmt formatCode="General" sourceLinked="1"/>
        <c:tickLblPos val="nextTo"/>
        <c:crossAx val="679152640"/>
        <c:crosses val="autoZero"/>
        <c:auto val="1"/>
        <c:lblAlgn val="ctr"/>
        <c:lblOffset val="100"/>
      </c:catAx>
      <c:valAx>
        <c:axId val="679152640"/>
        <c:scaling>
          <c:orientation val="minMax"/>
        </c:scaling>
        <c:axPos val="l"/>
        <c:majorGridlines/>
        <c:numFmt formatCode="General" sourceLinked="1"/>
        <c:tickLblPos val="nextTo"/>
        <c:crossAx val="679151104"/>
        <c:crosses val="autoZero"/>
        <c:crossBetween val="between"/>
      </c:valAx>
      <c:spPr>
        <a:noFill/>
        <a:ln w="2538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63</c:v>
                </c:pt>
                <c:pt idx="1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24</c:v>
                </c:pt>
                <c:pt idx="1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13</c:v>
                </c:pt>
                <c:pt idx="1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Val val="1"/>
        </c:dLbls>
        <c:shape val="box"/>
        <c:axId val="678947456"/>
        <c:axId val="682299776"/>
        <c:axId val="0"/>
      </c:bar3DChart>
      <c:catAx>
        <c:axId val="678947456"/>
        <c:scaling>
          <c:orientation val="minMax"/>
        </c:scaling>
        <c:axPos val="b"/>
        <c:numFmt formatCode="General" sourceLinked="1"/>
        <c:tickLblPos val="nextTo"/>
        <c:crossAx val="682299776"/>
        <c:crosses val="autoZero"/>
        <c:auto val="1"/>
        <c:lblAlgn val="ctr"/>
        <c:lblOffset val="100"/>
      </c:catAx>
      <c:valAx>
        <c:axId val="682299776"/>
        <c:scaling>
          <c:orientation val="minMax"/>
        </c:scaling>
        <c:axPos val="l"/>
        <c:majorGridlines/>
        <c:numFmt formatCode="General" sourceLinked="1"/>
        <c:tickLblPos val="nextTo"/>
        <c:crossAx val="678947456"/>
        <c:crosses val="autoZero"/>
        <c:crossBetween val="between"/>
      </c:valAx>
      <c:spPr>
        <a:noFill/>
        <a:ln w="2538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52</c:v>
                </c:pt>
                <c:pt idx="1">
                  <c:v>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27</c:v>
                </c:pt>
                <c:pt idx="1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19</c:v>
                </c:pt>
                <c:pt idx="1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682692608"/>
        <c:axId val="682694144"/>
        <c:axId val="0"/>
      </c:bar3DChart>
      <c:catAx>
        <c:axId val="682692608"/>
        <c:scaling>
          <c:orientation val="minMax"/>
        </c:scaling>
        <c:axPos val="b"/>
        <c:numFmt formatCode="General" sourceLinked="1"/>
        <c:tickLblPos val="nextTo"/>
        <c:crossAx val="682694144"/>
        <c:crosses val="autoZero"/>
        <c:auto val="1"/>
        <c:lblAlgn val="ctr"/>
        <c:lblOffset val="100"/>
      </c:catAx>
      <c:valAx>
        <c:axId val="682694144"/>
        <c:scaling>
          <c:orientation val="minMax"/>
        </c:scaling>
        <c:axPos val="l"/>
        <c:majorGridlines/>
        <c:numFmt formatCode="General" sourceLinked="1"/>
        <c:tickLblPos val="nextTo"/>
        <c:crossAx val="682692608"/>
        <c:crosses val="autoZero"/>
        <c:crossBetween val="between"/>
      </c:valAx>
      <c:spPr>
        <a:noFill/>
        <a:ln w="2538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</c:v>
                </c:pt>
                <c:pt idx="1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  <c:pt idx="1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16</c:v>
                </c:pt>
                <c:pt idx="1">
                  <c:v>18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shape val="box"/>
        <c:axId val="682493056"/>
        <c:axId val="682494592"/>
        <c:axId val="0"/>
      </c:bar3DChart>
      <c:catAx>
        <c:axId val="682493056"/>
        <c:scaling>
          <c:orientation val="minMax"/>
        </c:scaling>
        <c:axPos val="b"/>
        <c:numFmt formatCode="General" sourceLinked="1"/>
        <c:tickLblPos val="nextTo"/>
        <c:crossAx val="682494592"/>
        <c:crosses val="autoZero"/>
        <c:auto val="1"/>
        <c:lblAlgn val="ctr"/>
        <c:lblOffset val="100"/>
      </c:catAx>
      <c:valAx>
        <c:axId val="682494592"/>
        <c:scaling>
          <c:orientation val="minMax"/>
        </c:scaling>
        <c:axPos val="l"/>
        <c:majorGridlines/>
        <c:numFmt formatCode="General" sourceLinked="1"/>
        <c:tickLblPos val="nextTo"/>
        <c:crossAx val="682493056"/>
        <c:crosses val="autoZero"/>
        <c:crossBetween val="between"/>
      </c:valAx>
      <c:spPr>
        <a:noFill/>
        <a:ln w="25363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lrMapOvr bg1="lt1" tx1="dk1" bg2="lt2" tx2="dk2" accent1="accent1" accent2="accent2" accent3="accent3" accent4="accent4" accent5="accent5" accent6="accent6" hlink="hlink" folHlink="folHlink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57</c:v>
                </c:pt>
                <c:pt idx="1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28</c:v>
                </c:pt>
                <c:pt idx="1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низький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Val val="1"/>
        </c:dLbls>
        <c:shape val="box"/>
        <c:axId val="682744064"/>
        <c:axId val="760487936"/>
        <c:axId val="0"/>
      </c:bar3DChart>
      <c:catAx>
        <c:axId val="682744064"/>
        <c:scaling>
          <c:orientation val="minMax"/>
        </c:scaling>
        <c:axPos val="b"/>
        <c:numFmt formatCode="General" sourceLinked="1"/>
        <c:tickLblPos val="nextTo"/>
        <c:crossAx val="760487936"/>
        <c:crosses val="autoZero"/>
        <c:auto val="1"/>
        <c:lblAlgn val="ctr"/>
        <c:lblOffset val="100"/>
      </c:catAx>
      <c:valAx>
        <c:axId val="760487936"/>
        <c:scaling>
          <c:orientation val="minMax"/>
        </c:scaling>
        <c:axPos val="l"/>
        <c:majorGridlines/>
        <c:numFmt formatCode="General" sourceLinked="1"/>
        <c:tickLblPos val="nextTo"/>
        <c:crossAx val="682744064"/>
        <c:crosses val="autoZero"/>
        <c:crossBetween val="between"/>
      </c:valAx>
      <c:spPr>
        <a:noFill/>
        <a:ln w="25387">
          <a:noFill/>
        </a:ln>
      </c:spPr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640</Words>
  <Characters>3654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2</cp:revision>
  <dcterms:created xsi:type="dcterms:W3CDTF">2021-12-08T08:53:00Z</dcterms:created>
  <dcterms:modified xsi:type="dcterms:W3CDTF">2021-12-08T08:57:00Z</dcterms:modified>
</cp:coreProperties>
</file>